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F83" w:rsidRDefault="005D4F83" w:rsidP="005D4F83">
      <w:pPr>
        <w:spacing w:line="560" w:lineRule="exact"/>
        <w:jc w:val="left"/>
        <w:rPr>
          <w:rFonts w:ascii="Times New Roman" w:eastAsia="黑体" w:hAnsi="黑体"/>
          <w:sz w:val="32"/>
          <w:szCs w:val="32"/>
        </w:rPr>
      </w:pPr>
      <w:r>
        <w:rPr>
          <w:rFonts w:ascii="Times New Roman" w:eastAsia="黑体" w:hAnsi="黑体" w:hint="eastAsia"/>
          <w:sz w:val="32"/>
          <w:szCs w:val="32"/>
        </w:rPr>
        <w:t>附件三</w:t>
      </w:r>
    </w:p>
    <w:p w:rsidR="005D4F83" w:rsidRDefault="005D4F83" w:rsidP="005D4F83">
      <w:pPr>
        <w:spacing w:line="600" w:lineRule="exact"/>
        <w:jc w:val="center"/>
        <w:rPr>
          <w:rFonts w:ascii="Times New Roman" w:eastAsia="方正小标宋_GBK" w:hAnsi="方正小标宋_GBK"/>
          <w:kern w:val="0"/>
          <w:sz w:val="44"/>
          <w:szCs w:val="44"/>
        </w:rPr>
      </w:pPr>
      <w:bookmarkStart w:id="0" w:name="_GoBack"/>
      <w:r>
        <w:rPr>
          <w:rFonts w:ascii="Times New Roman" w:eastAsia="方正小标宋_GBK" w:hAnsi="方正小标宋_GBK" w:hint="eastAsia"/>
          <w:kern w:val="0"/>
          <w:sz w:val="44"/>
          <w:szCs w:val="44"/>
        </w:rPr>
        <w:t>职业生涯规划</w:t>
      </w:r>
      <w:proofErr w:type="gramStart"/>
      <w:r>
        <w:rPr>
          <w:rFonts w:ascii="Times New Roman" w:eastAsia="方正小标宋_GBK" w:hAnsi="方正小标宋_GBK" w:hint="eastAsia"/>
          <w:kern w:val="0"/>
          <w:sz w:val="44"/>
          <w:szCs w:val="44"/>
        </w:rPr>
        <w:t>书建议</w:t>
      </w:r>
      <w:proofErr w:type="gramEnd"/>
      <w:r>
        <w:rPr>
          <w:rFonts w:ascii="Times New Roman" w:eastAsia="方正小标宋_GBK" w:hAnsi="方正小标宋_GBK" w:hint="eastAsia"/>
          <w:kern w:val="0"/>
          <w:sz w:val="44"/>
          <w:szCs w:val="44"/>
        </w:rPr>
        <w:t>大纲</w:t>
      </w:r>
      <w:bookmarkEnd w:id="0"/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引言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一、自我认知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（一） 成长小事大盘点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（二）众人眼中的我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（三）现状测评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 霍兰德职业兴趣测试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 MBTI职业性格测试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3. 职业价值观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（四）自我认知小结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二、职业认知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（一） 外部环境分析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 社会环境分析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 家庭环境分析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3. 学校环境分析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（二） 目标职业分析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 xxx（目标职业）基本情况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 xxx（目标职业）考试要求或申报条件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3. 目标职业要求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（三）职业认知小结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三、职业目标定位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lastRenderedPageBreak/>
        <w:t>（一） 自身SWOT分析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1.优势因素（S）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2.弱势因素（W）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3.机会因素（O）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4.挑战因素（T）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（二）职业目标定位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四、职业生涯目标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（一）目标职业与自身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（二）短期计划（时间规划如：2021—2023硕士毕业）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（三）中期计划（2023—2026年）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（四）长期计划（2026-未来）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五、职业规划设计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（一）职业目标与达成路径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（二）行动计划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1.学习科研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2.事务工作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3.个人修养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（三）动态分析调整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1.分析调整时间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2.分析调整内容</w:t>
      </w:r>
    </w:p>
    <w:p w:rsidR="005D4F83" w:rsidRDefault="005D4F83" w:rsidP="005D4F83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（四）备选方案</w:t>
      </w:r>
    </w:p>
    <w:p w:rsidR="00880DB4" w:rsidRDefault="005D4F83" w:rsidP="005D4F83">
      <w:pPr>
        <w:spacing w:line="240" w:lineRule="atLeast"/>
        <w:rPr>
          <w:rFonts w:hint="eastAsia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结束</w:t>
      </w:r>
    </w:p>
    <w:sectPr w:rsidR="00880D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38CF7CFA" w:usb2="00082016" w:usb3="00000000" w:csb0="00040001" w:csb1="00000000"/>
  </w:font>
  <w:font w:name="方正仿宋_GB18030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F83"/>
    <w:rsid w:val="005D4F83"/>
    <w:rsid w:val="00734BF0"/>
    <w:rsid w:val="00C1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3C0A17-FB23-4E24-B323-293170BB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F8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399</Characters>
  <Application>Microsoft Office Word</Application>
  <DocSecurity>0</DocSecurity>
  <Lines>3</Lines>
  <Paragraphs>1</Paragraphs>
  <ScaleCrop>false</ScaleCrop>
  <Company>Microsoft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J7-405-JS</dc:creator>
  <cp:keywords/>
  <dc:description/>
  <cp:lastModifiedBy>J7-405-JS</cp:lastModifiedBy>
  <cp:revision>1</cp:revision>
  <dcterms:created xsi:type="dcterms:W3CDTF">2023-04-19T07:21:00Z</dcterms:created>
  <dcterms:modified xsi:type="dcterms:W3CDTF">2023-04-19T07:21:00Z</dcterms:modified>
</cp:coreProperties>
</file>